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D4" w:rsidRPr="00224134" w:rsidRDefault="00AA21D4" w:rsidP="00224134">
      <w:pPr>
        <w:widowControl w:val="0"/>
        <w:jc w:val="center"/>
        <w:rPr>
          <w:rFonts w:ascii="Cabin" w:hAnsi="Cabin"/>
          <w:b/>
          <w:bCs/>
          <w:sz w:val="40"/>
          <w:szCs w:val="40"/>
          <w14:ligatures w14:val="none"/>
        </w:rPr>
      </w:pPr>
      <w:r>
        <w:rPr>
          <w:rFonts w:ascii="Cabin" w:hAnsi="Cabin"/>
          <w:b/>
          <w:bCs/>
          <w:sz w:val="40"/>
          <w:szCs w:val="40"/>
          <w14:ligatures w14:val="none"/>
        </w:rPr>
        <w:t>Award of Excellence Nomination Form</w:t>
      </w:r>
    </w:p>
    <w:p w:rsidR="00AA21D4" w:rsidRDefault="00AA21D4" w:rsidP="00AA21D4">
      <w:pPr>
        <w:widowControl w:val="0"/>
        <w:pBdr>
          <w:top w:val="single" w:sz="4" w:space="1" w:color="auto"/>
          <w:left w:val="single" w:sz="4" w:space="4" w:color="auto"/>
          <w:bottom w:val="single" w:sz="4" w:space="1" w:color="auto"/>
          <w:right w:val="single" w:sz="4" w:space="4" w:color="auto"/>
        </w:pBdr>
        <w:jc w:val="center"/>
        <w:rPr>
          <w:rFonts w:ascii="Cabin" w:hAnsi="Cabin"/>
          <w:sz w:val="28"/>
          <w:szCs w:val="28"/>
          <w14:ligatures w14:val="none"/>
        </w:rPr>
      </w:pPr>
      <w:r>
        <w:rPr>
          <w:rFonts w:ascii="Cabin" w:hAnsi="Cabin"/>
          <w:sz w:val="32"/>
          <w:szCs w:val="32"/>
          <w14:ligatures w14:val="none"/>
        </w:rPr>
        <w:t>Award Criteria</w:t>
      </w:r>
    </w:p>
    <w:p w:rsidR="00AA21D4" w:rsidRDefault="00AA21D4" w:rsidP="00AA21D4">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Teens should be high school aged youth in grades 9-12. </w:t>
      </w:r>
    </w:p>
    <w:p w:rsidR="00AA21D4" w:rsidRDefault="00AA21D4" w:rsidP="00AA21D4">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The award recognizes achievements from the previous year only (January 2019-January 2020.)</w:t>
      </w:r>
    </w:p>
    <w:p w:rsidR="00AA21D4" w:rsidRDefault="00AA21D4" w:rsidP="00AA21D4">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No sporting or academic achievements will be recognized UNLESS the teen has a leadership role within a sports team or academic club. </w:t>
      </w:r>
    </w:p>
    <w:p w:rsidR="00AA21D4" w:rsidRDefault="00AA21D4" w:rsidP="00AA21D4">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Teens cannot be nominated for both the Youth Appreciation Certificate and the Award of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24"/>
          <w:szCs w:val="24"/>
          <w14:ligatures w14:val="none"/>
        </w:rPr>
      </w:pPr>
      <w:r>
        <w:rPr>
          <w:rFonts w:ascii="Calibri" w:hAnsi="Calibri"/>
          <w:sz w:val="24"/>
          <w:szCs w:val="24"/>
          <w14:ligatures w14:val="none"/>
        </w:rPr>
        <w:tab/>
        <w:t xml:space="preserve">Excellence in the same year. </w:t>
      </w:r>
    </w:p>
    <w:p w:rsidR="00AA21D4" w:rsidRDefault="00AA21D4" w:rsidP="00AA21D4">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Teens will be recognized for </w:t>
      </w:r>
      <w:r>
        <w:rPr>
          <w:rFonts w:ascii="Calibri" w:hAnsi="Calibri"/>
          <w:b/>
          <w:bCs/>
          <w:sz w:val="24"/>
          <w:szCs w:val="24"/>
          <w14:ligatures w14:val="none"/>
        </w:rPr>
        <w:t>outstanding excellence</w:t>
      </w:r>
      <w:r>
        <w:rPr>
          <w:rFonts w:ascii="Calibri" w:hAnsi="Calibri"/>
          <w:sz w:val="24"/>
          <w:szCs w:val="24"/>
          <w14:ligatures w14:val="none"/>
        </w:rPr>
        <w:t xml:space="preserve"> in at least three or more of the following areas—please check all that apply, but choose at least three: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14:ligatures w14:val="none"/>
        </w:rPr>
      </w:pPr>
      <w:r>
        <w:rPr>
          <w:rFonts w:ascii="Calibri" w:hAnsi="Calibri"/>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ADVOCACY</w:t>
      </w:r>
      <w:r>
        <w:rPr>
          <w:rFonts w:ascii="Calibri" w:hAnsi="Calibri"/>
          <w:bCs/>
          <w:sz w:val="18"/>
          <w:szCs w:val="18"/>
          <w14:ligatures w14:val="none"/>
        </w:rPr>
        <w:t xml:space="preserve"> </w:t>
      </w:r>
      <w:r>
        <w:rPr>
          <w:rFonts w:ascii="Calibri" w:hAnsi="Calibri"/>
          <w:sz w:val="18"/>
          <w:szCs w:val="18"/>
          <w14:ligatures w14:val="none"/>
        </w:rPr>
        <w:t xml:space="preserve">- “stands up for adolescents, especially those who are voiceless and powerless in society...shapes a society more respectful of the life, dignity, and rights of adolescents and their families on public issues that affect their lives... empowers young people by giving them a voice.”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CATECHESIS </w:t>
      </w:r>
      <w:r>
        <w:rPr>
          <w:rFonts w:ascii="Calibri" w:hAnsi="Calibri"/>
          <w:sz w:val="18"/>
          <w:szCs w:val="18"/>
          <w14:ligatures w14:val="none"/>
        </w:rPr>
        <w:t xml:space="preserve">- “helps adolescents </w:t>
      </w:r>
      <w:r>
        <w:rPr>
          <w:rFonts w:ascii="Calibri" w:hAnsi="Calibri"/>
          <w:i/>
          <w:iCs/>
          <w:sz w:val="18"/>
          <w:szCs w:val="18"/>
          <w14:ligatures w14:val="none"/>
        </w:rPr>
        <w:t>develop</w:t>
      </w:r>
      <w:r>
        <w:rPr>
          <w:rFonts w:ascii="Calibri" w:hAnsi="Calibri"/>
          <w:sz w:val="18"/>
          <w:szCs w:val="18"/>
          <w14:ligatures w14:val="none"/>
        </w:rPr>
        <w:t xml:space="preserve"> a deeper relationship with Jesus Christ and the Christian community, and </w:t>
      </w:r>
      <w:r>
        <w:rPr>
          <w:rFonts w:ascii="Calibri" w:hAnsi="Calibri"/>
          <w:i/>
          <w:iCs/>
          <w:sz w:val="18"/>
          <w:szCs w:val="18"/>
          <w14:ligatures w14:val="none"/>
        </w:rPr>
        <w:t>increases</w:t>
      </w:r>
      <w:r>
        <w:rPr>
          <w:rFonts w:ascii="Calibri" w:hAnsi="Calibri"/>
          <w:sz w:val="18"/>
          <w:szCs w:val="18"/>
          <w14:ligatures w14:val="none"/>
        </w:rPr>
        <w:t xml:space="preserve"> their knowledge of the core content of the Catholic faith”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COMMUNITY LIFE </w:t>
      </w:r>
      <w:r>
        <w:rPr>
          <w:rFonts w:ascii="Calibri" w:hAnsi="Calibri"/>
          <w:sz w:val="18"/>
          <w:szCs w:val="18"/>
          <w14:ligatures w14:val="none"/>
        </w:rPr>
        <w:t>(including Multicultural and Special Needs) - “</w:t>
      </w:r>
      <w:r>
        <w:rPr>
          <w:rFonts w:ascii="Calibri" w:hAnsi="Calibri"/>
          <w:i/>
          <w:iCs/>
          <w:sz w:val="18"/>
          <w:szCs w:val="18"/>
          <w14:ligatures w14:val="none"/>
        </w:rPr>
        <w:t>builds</w:t>
      </w:r>
      <w:r>
        <w:rPr>
          <w:rFonts w:ascii="Calibri" w:hAnsi="Calibri"/>
          <w:sz w:val="18"/>
          <w:szCs w:val="18"/>
          <w14:ligatures w14:val="none"/>
        </w:rPr>
        <w:t xml:space="preserve"> an environment...</w:t>
      </w:r>
      <w:r>
        <w:rPr>
          <w:rFonts w:ascii="Calibri" w:hAnsi="Calibri"/>
          <w:i/>
          <w:iCs/>
          <w:sz w:val="18"/>
          <w:szCs w:val="18"/>
          <w14:ligatures w14:val="none"/>
        </w:rPr>
        <w:t>develops</w:t>
      </w:r>
      <w:r>
        <w:rPr>
          <w:rFonts w:ascii="Calibri" w:hAnsi="Calibri"/>
          <w:sz w:val="18"/>
          <w:szCs w:val="18"/>
          <w14:ligatures w14:val="none"/>
        </w:rPr>
        <w:t xml:space="preserve"> meaningful relationships...</w:t>
      </w:r>
      <w:r>
        <w:rPr>
          <w:rFonts w:ascii="Calibri" w:hAnsi="Calibri"/>
          <w:i/>
          <w:iCs/>
          <w:sz w:val="18"/>
          <w:szCs w:val="18"/>
          <w14:ligatures w14:val="none"/>
        </w:rPr>
        <w:t>nurtures</w:t>
      </w:r>
      <w:r>
        <w:rPr>
          <w:rFonts w:ascii="Calibri" w:hAnsi="Calibri"/>
          <w:sz w:val="18"/>
          <w:szCs w:val="18"/>
          <w14:ligatures w14:val="none"/>
        </w:rPr>
        <w:t xml:space="preserve"> Catholic faith; not only </w:t>
      </w:r>
      <w:r>
        <w:rPr>
          <w:rFonts w:ascii="Calibri" w:hAnsi="Calibri"/>
          <w:i/>
          <w:iCs/>
          <w:sz w:val="18"/>
          <w:szCs w:val="18"/>
          <w14:ligatures w14:val="none"/>
        </w:rPr>
        <w:t>what</w:t>
      </w:r>
      <w:r>
        <w:rPr>
          <w:rFonts w:ascii="Calibri" w:hAnsi="Calibri"/>
          <w:sz w:val="18"/>
          <w:szCs w:val="18"/>
          <w14:ligatures w14:val="none"/>
        </w:rPr>
        <w:t xml:space="preserve"> we do (activity), but </w:t>
      </w:r>
      <w:r>
        <w:rPr>
          <w:rFonts w:ascii="Calibri" w:hAnsi="Calibri"/>
          <w:i/>
          <w:iCs/>
          <w:sz w:val="18"/>
          <w:szCs w:val="18"/>
          <w14:ligatures w14:val="none"/>
        </w:rPr>
        <w:t>who</w:t>
      </w:r>
      <w:r>
        <w:rPr>
          <w:rFonts w:ascii="Calibri" w:hAnsi="Calibri"/>
          <w:sz w:val="18"/>
          <w:szCs w:val="18"/>
          <w14:ligatures w14:val="none"/>
        </w:rPr>
        <w:t xml:space="preserve"> we are (identity) and </w:t>
      </w:r>
      <w:r>
        <w:rPr>
          <w:rFonts w:ascii="Calibri" w:hAnsi="Calibri"/>
          <w:i/>
          <w:iCs/>
          <w:sz w:val="18"/>
          <w:szCs w:val="18"/>
          <w14:ligatures w14:val="none"/>
        </w:rPr>
        <w:t>how we</w:t>
      </w:r>
      <w:r>
        <w:rPr>
          <w:rFonts w:ascii="Calibri" w:hAnsi="Calibri"/>
          <w:sz w:val="18"/>
          <w:szCs w:val="18"/>
          <w14:ligatures w14:val="none"/>
        </w:rPr>
        <w:t xml:space="preserve"> interact (relationships).”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 EVANGELIZATION </w:t>
      </w:r>
      <w:r>
        <w:rPr>
          <w:rFonts w:ascii="Calibri" w:hAnsi="Calibri"/>
          <w:sz w:val="18"/>
          <w:szCs w:val="18"/>
          <w14:ligatures w14:val="none"/>
        </w:rPr>
        <w:t xml:space="preserve">- “proclaims Jesus Christ and the Good News...witnesses to our faith in Jesus Christ...reaches out to young people... invites young people personally into the life and mission of the Catholic community...calls young people to grow in a personal relationship with Jesus...challenges young people to...a life of discipleship...calls young people to be evangelizers.”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JUSTICE &amp; SERVICE </w:t>
      </w:r>
      <w:r>
        <w:rPr>
          <w:rFonts w:ascii="Calibri" w:hAnsi="Calibri"/>
          <w:sz w:val="18"/>
          <w:szCs w:val="18"/>
          <w14:ligatures w14:val="none"/>
        </w:rPr>
        <w:t>- “</w:t>
      </w:r>
      <w:r>
        <w:rPr>
          <w:rFonts w:ascii="Calibri" w:hAnsi="Calibri"/>
          <w:i/>
          <w:iCs/>
          <w:sz w:val="18"/>
          <w:szCs w:val="18"/>
          <w14:ligatures w14:val="none"/>
        </w:rPr>
        <w:t xml:space="preserve">nurtures </w:t>
      </w:r>
      <w:r>
        <w:rPr>
          <w:rFonts w:ascii="Calibri" w:hAnsi="Calibri"/>
          <w:sz w:val="18"/>
          <w:szCs w:val="18"/>
          <w14:ligatures w14:val="none"/>
        </w:rPr>
        <w:t xml:space="preserve">in young people a social conscience and a commitment to a life of justice and service rooted in their faith... </w:t>
      </w:r>
      <w:r>
        <w:rPr>
          <w:rFonts w:ascii="Calibri" w:hAnsi="Calibri"/>
          <w:i/>
          <w:iCs/>
          <w:sz w:val="18"/>
          <w:szCs w:val="18"/>
          <w14:ligatures w14:val="none"/>
        </w:rPr>
        <w:t>empowers</w:t>
      </w:r>
      <w:r>
        <w:rPr>
          <w:rFonts w:ascii="Calibri" w:hAnsi="Calibri"/>
          <w:sz w:val="18"/>
          <w:szCs w:val="18"/>
          <w14:ligatures w14:val="none"/>
        </w:rPr>
        <w:t xml:space="preserve"> young people to work for justice by concrete efforts...</w:t>
      </w:r>
      <w:r>
        <w:rPr>
          <w:rFonts w:ascii="Calibri" w:hAnsi="Calibri"/>
          <w:i/>
          <w:iCs/>
          <w:sz w:val="18"/>
          <w:szCs w:val="18"/>
          <w14:ligatures w14:val="none"/>
        </w:rPr>
        <w:t>infuses</w:t>
      </w:r>
      <w:r>
        <w:rPr>
          <w:rFonts w:ascii="Calibri" w:hAnsi="Calibri"/>
          <w:sz w:val="18"/>
          <w:szCs w:val="18"/>
          <w14:ligatures w14:val="none"/>
        </w:rPr>
        <w:t xml:space="preserve"> the concepts of justice, peace, and human dignity into all ministry efforts.”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LEADERSHIP DEVELOPMENT</w:t>
      </w:r>
      <w:r>
        <w:rPr>
          <w:rFonts w:ascii="Calibri" w:hAnsi="Calibri"/>
          <w:sz w:val="18"/>
          <w:szCs w:val="18"/>
          <w14:ligatures w14:val="none"/>
        </w:rPr>
        <w:t>- “</w:t>
      </w:r>
      <w:r>
        <w:rPr>
          <w:rFonts w:ascii="Calibri" w:hAnsi="Calibri"/>
          <w:i/>
          <w:iCs/>
          <w:sz w:val="18"/>
          <w:szCs w:val="18"/>
          <w14:ligatures w14:val="none"/>
        </w:rPr>
        <w:t>calls forth, affirms,</w:t>
      </w:r>
      <w:r>
        <w:rPr>
          <w:rFonts w:ascii="Calibri" w:hAnsi="Calibri"/>
          <w:sz w:val="18"/>
          <w:szCs w:val="18"/>
          <w14:ligatures w14:val="none"/>
        </w:rPr>
        <w:t xml:space="preserve"> and </w:t>
      </w:r>
      <w:r>
        <w:rPr>
          <w:rFonts w:ascii="Calibri" w:hAnsi="Calibri"/>
          <w:i/>
          <w:iCs/>
          <w:sz w:val="18"/>
          <w:szCs w:val="18"/>
          <w14:ligatures w14:val="none"/>
        </w:rPr>
        <w:t>empowers</w:t>
      </w:r>
      <w:r>
        <w:rPr>
          <w:rFonts w:ascii="Calibri" w:hAnsi="Calibri"/>
          <w:sz w:val="18"/>
          <w:szCs w:val="18"/>
          <w14:ligatures w14:val="none"/>
        </w:rPr>
        <w:t xml:space="preserve"> the diverse gifts, talents, and abilities of adults and young people in our faith communities for comprehensive ministry with adolescents...empowers all young people for leadership and ministry with their peers in schools, parishes and civic communities.”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PASTORAL CARE </w:t>
      </w:r>
      <w:r>
        <w:rPr>
          <w:rFonts w:ascii="Calibri" w:hAnsi="Calibri"/>
          <w:sz w:val="18"/>
          <w:szCs w:val="18"/>
          <w14:ligatures w14:val="none"/>
        </w:rPr>
        <w:t>- “</w:t>
      </w:r>
      <w:r>
        <w:rPr>
          <w:rFonts w:ascii="Calibri" w:hAnsi="Calibri"/>
          <w:i/>
          <w:iCs/>
          <w:sz w:val="18"/>
          <w:szCs w:val="18"/>
          <w14:ligatures w14:val="none"/>
        </w:rPr>
        <w:t>promotes</w:t>
      </w:r>
      <w:r>
        <w:rPr>
          <w:rFonts w:ascii="Calibri" w:hAnsi="Calibri"/>
          <w:sz w:val="18"/>
          <w:szCs w:val="18"/>
          <w14:ligatures w14:val="none"/>
        </w:rPr>
        <w:t xml:space="preserve"> positive adolescent and family development...cares for adolescents and families in crises...</w:t>
      </w:r>
      <w:r>
        <w:rPr>
          <w:rFonts w:ascii="Calibri" w:hAnsi="Calibri"/>
          <w:i/>
          <w:iCs/>
          <w:sz w:val="18"/>
          <w:szCs w:val="18"/>
          <w14:ligatures w14:val="none"/>
        </w:rPr>
        <w:t>provides guidance;</w:t>
      </w:r>
      <w:r>
        <w:rPr>
          <w:rFonts w:ascii="Calibri" w:hAnsi="Calibri"/>
          <w:sz w:val="18"/>
          <w:szCs w:val="18"/>
          <w14:ligatures w14:val="none"/>
        </w:rPr>
        <w:t xml:space="preserve"> is most fundamentally a relationship - a ministry of compassionate presence.”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proofErr w:type="gramStart"/>
      <w:r>
        <w:rPr>
          <w:rFonts w:ascii="Calibri" w:hAnsi="Calibri"/>
          <w:bCs/>
          <w:sz w:val="24"/>
          <w:szCs w:val="24"/>
          <w14:ligatures w14:val="none"/>
        </w:rPr>
        <w:t xml:space="preserve">_____ </w:t>
      </w:r>
      <w:r>
        <w:rPr>
          <w:rFonts w:ascii="Calibri" w:hAnsi="Calibri"/>
          <w:b/>
          <w:bCs/>
          <w:sz w:val="24"/>
          <w:szCs w:val="24"/>
          <w14:ligatures w14:val="none"/>
        </w:rPr>
        <w:t xml:space="preserve">PRAYER &amp; WORSHIP </w:t>
      </w:r>
      <w:r>
        <w:rPr>
          <w:rFonts w:ascii="Calibri" w:hAnsi="Calibri"/>
          <w:sz w:val="18"/>
          <w:szCs w:val="18"/>
          <w14:ligatures w14:val="none"/>
        </w:rPr>
        <w:t>- “promotes the authentic participation of youth in liturgy; attends to the diversity of cultures and ages in the assembly; provides opportunities for creative prayer with adolescents in peer, family, and intergenerational settings; promotes effective preaching  of the word; allows music and song to express the vitality of young people; prepares the symbols and ritual actions with particular care for their visual dimensions; develops the interpersonal and communal dimensions of the liturgy; provides adolescents with effective and intentional catechesis for liturgy, worship, and sacraments; apprentices adolescents in liturgical ministries.”</w:t>
      </w:r>
      <w:proofErr w:type="gramEnd"/>
      <w:r>
        <w:rPr>
          <w:rFonts w:ascii="Calibri" w:hAnsi="Calibri"/>
          <w:sz w:val="18"/>
          <w:szCs w:val="18"/>
          <w14:ligatures w14:val="none"/>
        </w:rPr>
        <w:t xml:space="preserve"> </w:t>
      </w:r>
    </w:p>
    <w:p w:rsidR="00AA21D4" w:rsidRDefault="00AA21D4" w:rsidP="00AA21D4">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rsidR="00AA21D4" w:rsidRDefault="00AA21D4" w:rsidP="00AA21D4">
      <w:pPr>
        <w:widowControl w:val="0"/>
        <w:pBdr>
          <w:top w:val="single" w:sz="4" w:space="1" w:color="auto"/>
          <w:left w:val="single" w:sz="4" w:space="4" w:color="auto"/>
          <w:bottom w:val="single" w:sz="4" w:space="1" w:color="auto"/>
          <w:right w:val="single" w:sz="4" w:space="4" w:color="auto"/>
        </w:pBdr>
        <w:jc w:val="center"/>
        <w:rPr>
          <w:rFonts w:ascii="Calibri" w:hAnsi="Calibri"/>
          <w:i/>
          <w:iCs/>
          <w14:ligatures w14:val="none"/>
        </w:rPr>
      </w:pPr>
      <w:r>
        <w:rPr>
          <w:rFonts w:ascii="Calibri" w:hAnsi="Calibri"/>
          <w:i/>
          <w:iCs/>
          <w14:ligatures w14:val="none"/>
        </w:rPr>
        <w:t xml:space="preserve">All Components of Comprehensive Youth Ministry listed above </w:t>
      </w:r>
      <w:proofErr w:type="gramStart"/>
      <w:r>
        <w:rPr>
          <w:rFonts w:ascii="Calibri" w:hAnsi="Calibri"/>
          <w:i/>
          <w:iCs/>
          <w14:ligatures w14:val="none"/>
        </w:rPr>
        <w:t>are taken from</w:t>
      </w:r>
      <w:proofErr w:type="gramEnd"/>
      <w:r>
        <w:rPr>
          <w:rFonts w:ascii="Calibri" w:hAnsi="Calibri"/>
          <w:i/>
          <w:iCs/>
          <w14:ligatures w14:val="none"/>
        </w:rPr>
        <w:t xml:space="preserve"> </w:t>
      </w:r>
    </w:p>
    <w:p w:rsidR="00AA21D4" w:rsidRDefault="00AA21D4" w:rsidP="00AA21D4">
      <w:pPr>
        <w:widowControl w:val="0"/>
        <w:pBdr>
          <w:top w:val="single" w:sz="4" w:space="1" w:color="auto"/>
          <w:left w:val="single" w:sz="4" w:space="4" w:color="auto"/>
          <w:bottom w:val="single" w:sz="4" w:space="1" w:color="auto"/>
          <w:right w:val="single" w:sz="4" w:space="4" w:color="auto"/>
        </w:pBdr>
        <w:jc w:val="center"/>
        <w:rPr>
          <w:rFonts w:ascii="Calibri" w:hAnsi="Calibri"/>
          <w:i/>
          <w:iCs/>
          <w14:ligatures w14:val="none"/>
        </w:rPr>
      </w:pPr>
      <w:r>
        <w:rPr>
          <w:rFonts w:ascii="Calibri" w:hAnsi="Calibri"/>
          <w:i/>
          <w:iCs/>
          <w:u w:val="single"/>
          <w14:ligatures w14:val="none"/>
        </w:rPr>
        <w:t>Renewing the Vision—a Framework for Catholic Youth Ministry</w:t>
      </w:r>
      <w:r>
        <w:rPr>
          <w:rFonts w:ascii="Calibri" w:hAnsi="Calibri"/>
          <w:i/>
          <w:iCs/>
          <w14:ligatures w14:val="none"/>
        </w:rPr>
        <w:t xml:space="preserve">, approved by the USCCB in 1997. </w:t>
      </w:r>
    </w:p>
    <w:p w:rsidR="00AA21D4" w:rsidRPr="00AA21D4" w:rsidRDefault="00AA21D4" w:rsidP="00AA21D4">
      <w:pPr>
        <w:widowControl w:val="0"/>
        <w:rPr>
          <w:rFonts w:ascii="Calibri" w:hAnsi="Calibri"/>
          <w:sz w:val="28"/>
          <w:szCs w:val="28"/>
          <w14:ligatures w14:val="none"/>
        </w:rPr>
      </w:pPr>
      <w:r>
        <w:rPr>
          <w:rFonts w:ascii="Calibri" w:hAnsi="Calibri"/>
          <w:sz w:val="28"/>
          <w:szCs w:val="28"/>
          <w14:ligatures w14:val="none"/>
        </w:rPr>
        <w:t> </w:t>
      </w:r>
      <w:r>
        <w:rPr>
          <w:rFonts w:ascii="Calibri" w:hAnsi="Calibri" w:cs="Calibri"/>
          <w:sz w:val="28"/>
          <w:szCs w:val="28"/>
          <w14:ligatures w14:val="none"/>
        </w:rPr>
        <w:t> </w:t>
      </w:r>
    </w:p>
    <w:p w:rsidR="00AA21D4" w:rsidRDefault="00AA21D4" w:rsidP="00224134">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Parish Name &amp; City __________________________________________________</w:t>
      </w:r>
    </w:p>
    <w:p w:rsidR="00AA21D4" w:rsidRDefault="00AA21D4" w:rsidP="00224134">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Recipient Name ____________________________________________________</w:t>
      </w:r>
    </w:p>
    <w:p w:rsidR="00AA21D4" w:rsidRDefault="00AA21D4" w:rsidP="00224134">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Grade __________</w:t>
      </w:r>
      <w:r>
        <w:rPr>
          <w:rFonts w:ascii="Cabin" w:hAnsi="Cabin"/>
          <w:sz w:val="28"/>
          <w:szCs w:val="28"/>
          <w14:ligatures w14:val="none"/>
        </w:rPr>
        <w:tab/>
      </w:r>
      <w:r>
        <w:rPr>
          <w:rFonts w:ascii="Cabin" w:hAnsi="Cabin"/>
          <w:sz w:val="28"/>
          <w:szCs w:val="28"/>
          <w14:ligatures w14:val="none"/>
        </w:rPr>
        <w:tab/>
        <w:t>School ____________________________________</w:t>
      </w:r>
    </w:p>
    <w:p w:rsidR="00AA21D4" w:rsidRDefault="00AA21D4" w:rsidP="00224134">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Nominated by _____________________________________________________</w:t>
      </w:r>
    </w:p>
    <w:p w:rsidR="001F0C1D" w:rsidRDefault="00AA21D4" w:rsidP="00224134">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Position ___________________</w:t>
      </w:r>
      <w:r>
        <w:rPr>
          <w:rFonts w:ascii="Cabin" w:hAnsi="Cabin"/>
          <w:sz w:val="28"/>
          <w:szCs w:val="28"/>
          <w14:ligatures w14:val="none"/>
        </w:rPr>
        <w:tab/>
      </w:r>
      <w:proofErr w:type="gramStart"/>
      <w:r>
        <w:rPr>
          <w:rFonts w:ascii="Cabin" w:hAnsi="Cabin"/>
          <w:sz w:val="28"/>
          <w:szCs w:val="28"/>
          <w14:ligatures w14:val="none"/>
        </w:rPr>
        <w:t>Email  _</w:t>
      </w:r>
      <w:proofErr w:type="gramEnd"/>
      <w:r>
        <w:rPr>
          <w:rFonts w:ascii="Cabin" w:hAnsi="Cabin"/>
          <w:sz w:val="28"/>
          <w:szCs w:val="28"/>
          <w14:ligatures w14:val="none"/>
        </w:rPr>
        <w:t>_______________________________</w:t>
      </w:r>
      <w:bookmarkStart w:id="0" w:name="_GoBack"/>
      <w:bookmarkEnd w:id="0"/>
    </w:p>
    <w:p w:rsidR="00224134" w:rsidRDefault="00224134" w:rsidP="00224134">
      <w:pPr>
        <w:widowControl w:val="0"/>
        <w:jc w:val="center"/>
        <w:rPr>
          <w:rFonts w:ascii="Cabin" w:hAnsi="Cabin"/>
          <w:sz w:val="36"/>
          <w:szCs w:val="36"/>
          <w14:ligatures w14:val="none"/>
        </w:rPr>
      </w:pPr>
      <w:r>
        <w:rPr>
          <w:rFonts w:ascii="Cabin" w:hAnsi="Cabin"/>
          <w:sz w:val="36"/>
          <w:szCs w:val="36"/>
          <w14:ligatures w14:val="none"/>
        </w:rPr>
        <w:lastRenderedPageBreak/>
        <w:t>Youth Biography</w:t>
      </w:r>
    </w:p>
    <w:p w:rsidR="00224134" w:rsidRDefault="00224134" w:rsidP="00224134">
      <w:pPr>
        <w:widowControl w:val="0"/>
        <w:jc w:val="center"/>
      </w:pPr>
      <w:r>
        <w:t>(</w:t>
      </w:r>
      <w:proofErr w:type="gramStart"/>
      <w:r>
        <w:t>to</w:t>
      </w:r>
      <w:proofErr w:type="gramEnd"/>
      <w:r>
        <w:t xml:space="preserve"> be written &amp; attached by the nominator)</w:t>
      </w:r>
    </w:p>
    <w:p w:rsidR="00224134" w:rsidRDefault="00224134" w:rsidP="00224134">
      <w:pPr>
        <w:widowControl w:val="0"/>
      </w:pPr>
      <w:r>
        <w:t> </w:t>
      </w:r>
    </w:p>
    <w:p w:rsidR="00224134" w:rsidRDefault="00224134" w:rsidP="00224134">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xml:space="preserve">As each teen receives their award during the ceremony, a short biography is read that highlights their </w:t>
      </w:r>
    </w:p>
    <w:p w:rsidR="00224134" w:rsidRDefault="00224134" w:rsidP="00224134">
      <w:pPr>
        <w:widowControl w:val="0"/>
        <w:pBdr>
          <w:top w:val="single" w:sz="4" w:space="1" w:color="auto"/>
          <w:left w:val="single" w:sz="4" w:space="4" w:color="auto"/>
          <w:bottom w:val="single" w:sz="4" w:space="1" w:color="auto"/>
          <w:right w:val="single" w:sz="4" w:space="4" w:color="auto"/>
        </w:pBdr>
      </w:pPr>
      <w:proofErr w:type="gramStart"/>
      <w:r>
        <w:t>accomplishments</w:t>
      </w:r>
      <w:proofErr w:type="gramEnd"/>
      <w:r>
        <w:t xml:space="preserve">.  In order to be sure that the statements read are somewhat consistent in tone and timing, </w:t>
      </w:r>
      <w:proofErr w:type="gramStart"/>
      <w:r>
        <w:t>they will be edited by the Timothy Recognition Committee</w:t>
      </w:r>
      <w:proofErr w:type="gramEnd"/>
      <w:r>
        <w:t xml:space="preserve"> so that the event runs smoothly.  </w:t>
      </w:r>
    </w:p>
    <w:p w:rsidR="00224134" w:rsidRDefault="00224134" w:rsidP="00224134">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224134" w:rsidRDefault="00224134" w:rsidP="00224134">
      <w:pPr>
        <w:widowControl w:val="0"/>
        <w:pBdr>
          <w:top w:val="single" w:sz="4" w:space="1" w:color="auto"/>
          <w:left w:val="single" w:sz="4" w:space="4" w:color="auto"/>
          <w:bottom w:val="single" w:sz="4" w:space="1" w:color="auto"/>
          <w:right w:val="single" w:sz="4" w:space="4" w:color="auto"/>
        </w:pBdr>
        <w:rPr>
          <w:i/>
          <w:iCs/>
        </w:rPr>
      </w:pPr>
      <w:r>
        <w:rPr>
          <w:rFonts w:ascii="Calibri" w:hAnsi="Calibri"/>
          <w:sz w:val="22"/>
          <w:szCs w:val="22"/>
          <w14:ligatures w14:val="none"/>
        </w:rPr>
        <w:t xml:space="preserve">We ask that each Timothy Youth Appreciation Certificate Recipient have a complete bio that is </w:t>
      </w:r>
      <w:r>
        <w:t xml:space="preserve">5-8 typed lines long in total; each Timothy Award of Excellence Recipient is to have a bio between 9-12 typed lines.  </w:t>
      </w:r>
      <w:r>
        <w:rPr>
          <w:b/>
          <w:bCs/>
          <w:i/>
          <w:iCs/>
          <w:u w:val="single"/>
        </w:rPr>
        <w:t xml:space="preserve">Each bio </w:t>
      </w:r>
      <w:proofErr w:type="gramStart"/>
      <w:r>
        <w:rPr>
          <w:b/>
          <w:bCs/>
          <w:i/>
          <w:iCs/>
          <w:u w:val="single"/>
        </w:rPr>
        <w:t>should be TYPED</w:t>
      </w:r>
      <w:proofErr w:type="gramEnd"/>
      <w:r>
        <w:rPr>
          <w:b/>
          <w:bCs/>
          <w:i/>
          <w:iCs/>
          <w:u w:val="single"/>
        </w:rPr>
        <w:t>, doubled spaced, in a 12 point Times New Roman font.</w:t>
      </w:r>
      <w:r>
        <w:rPr>
          <w:i/>
          <w:iCs/>
        </w:rPr>
        <w:t xml:space="preserve"> This format will make it easier for the Youth </w:t>
      </w:r>
    </w:p>
    <w:p w:rsidR="00224134" w:rsidRDefault="00224134" w:rsidP="00224134">
      <w:pPr>
        <w:widowControl w:val="0"/>
        <w:pBdr>
          <w:top w:val="single" w:sz="4" w:space="1" w:color="auto"/>
          <w:left w:val="single" w:sz="4" w:space="4" w:color="auto"/>
          <w:bottom w:val="single" w:sz="4" w:space="1" w:color="auto"/>
          <w:right w:val="single" w:sz="4" w:space="4" w:color="auto"/>
        </w:pBdr>
        <w:rPr>
          <w:i/>
          <w:iCs/>
        </w:rPr>
      </w:pPr>
      <w:r>
        <w:rPr>
          <w:rFonts w:ascii="Calibri" w:hAnsi="Calibri"/>
          <w:i/>
          <w:iCs/>
          <w:sz w:val="22"/>
          <w:szCs w:val="22"/>
          <w14:ligatures w14:val="none"/>
        </w:rPr>
        <w:t xml:space="preserve">Ministers who edit the bios make sure that they are comparable in length. Please see the sample bios below for an example of how long they should end up. </w:t>
      </w:r>
    </w:p>
    <w:p w:rsidR="00224134" w:rsidRDefault="00224134" w:rsidP="00224134">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224134" w:rsidRDefault="00224134" w:rsidP="00224134">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i/>
          <w:iCs/>
          <w:sz w:val="22"/>
          <w:szCs w:val="22"/>
          <w14:ligatures w14:val="none"/>
        </w:rPr>
        <w:t xml:space="preserve">Please begin the bio </w:t>
      </w:r>
      <w:proofErr w:type="gramStart"/>
      <w:r>
        <w:rPr>
          <w:rFonts w:ascii="Calibri" w:hAnsi="Calibri"/>
          <w:i/>
          <w:iCs/>
          <w:sz w:val="22"/>
          <w:szCs w:val="22"/>
          <w14:ligatures w14:val="none"/>
        </w:rPr>
        <w:t>with</w:t>
      </w:r>
      <w:proofErr w:type="gramEnd"/>
      <w:r>
        <w:rPr>
          <w:rFonts w:ascii="Calibri" w:hAnsi="Calibri"/>
          <w:i/>
          <w:iCs/>
          <w:sz w:val="22"/>
          <w:szCs w:val="22"/>
          <w14:ligatures w14:val="none"/>
        </w:rPr>
        <w:t xml:space="preserve">: </w:t>
      </w:r>
    </w:p>
    <w:p w:rsidR="00224134" w:rsidRDefault="00224134" w:rsidP="00224134">
      <w:pPr>
        <w:widowControl w:val="0"/>
        <w:pBdr>
          <w:top w:val="single" w:sz="4" w:space="1" w:color="auto"/>
          <w:left w:val="single" w:sz="4" w:space="4" w:color="auto"/>
          <w:bottom w:val="single" w:sz="4" w:space="1" w:color="auto"/>
          <w:right w:val="single" w:sz="4" w:space="4" w:color="auto"/>
        </w:pBdr>
        <w:rPr>
          <w:i/>
          <w:iCs/>
        </w:rPr>
      </w:pPr>
      <w:r>
        <w:rPr>
          <w:rFonts w:ascii="Calibri" w:hAnsi="Calibri"/>
          <w:sz w:val="22"/>
          <w:szCs w:val="22"/>
          <w14:ligatures w14:val="none"/>
        </w:rPr>
        <w:t xml:space="preserve">(Insert name) is a (insert year in high school) at (insert high school).   Conclude with </w:t>
      </w:r>
      <w:r>
        <w:t xml:space="preserve">no more than 5-7 additional lines for the Youth Appreciation Certificate and 9-11 additional lines for the Award of Excellence.  </w:t>
      </w:r>
      <w:r>
        <w:rPr>
          <w:i/>
          <w:iCs/>
        </w:rPr>
        <w:t>Please do not include any sporting or academic (GPA or NHS) comments</w:t>
      </w:r>
      <w:r>
        <w:rPr>
          <w:b/>
          <w:bCs/>
          <w:i/>
          <w:iCs/>
        </w:rPr>
        <w:t xml:space="preserve">, except </w:t>
      </w:r>
      <w:r>
        <w:rPr>
          <w:i/>
          <w:iCs/>
        </w:rPr>
        <w:t>for leadership positions within those organizations.</w:t>
      </w:r>
    </w:p>
    <w:p w:rsidR="00224134" w:rsidRDefault="00224134" w:rsidP="00224134">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224134" w:rsidRDefault="00224134" w:rsidP="00224134">
      <w:pPr>
        <w:widowControl w:val="0"/>
        <w:pBdr>
          <w:top w:val="single" w:sz="4" w:space="1" w:color="auto"/>
          <w:left w:val="single" w:sz="4" w:space="4" w:color="auto"/>
          <w:bottom w:val="single" w:sz="4" w:space="1" w:color="auto"/>
          <w:right w:val="single" w:sz="4" w:space="4" w:color="auto"/>
        </w:pBdr>
      </w:pPr>
      <w:r>
        <w:rPr>
          <w:rFonts w:ascii="Calibri" w:hAnsi="Calibri"/>
          <w:sz w:val="22"/>
          <w:szCs w:val="22"/>
          <w14:ligatures w14:val="none"/>
        </w:rPr>
        <w:t xml:space="preserve">Please remember the bios </w:t>
      </w:r>
      <w:proofErr w:type="gramStart"/>
      <w:r>
        <w:t>will be edited</w:t>
      </w:r>
      <w:proofErr w:type="gramEnd"/>
      <w:r>
        <w:t xml:space="preserve"> so that the evening runs smoothly.</w:t>
      </w:r>
    </w:p>
    <w:p w:rsidR="00224134" w:rsidRDefault="00224134" w:rsidP="00224134">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224134" w:rsidRDefault="00224134" w:rsidP="00224134">
      <w:pPr>
        <w:widowControl w:val="0"/>
        <w:pBdr>
          <w:top w:val="single" w:sz="4" w:space="1" w:color="auto"/>
          <w:left w:val="single" w:sz="4" w:space="4" w:color="auto"/>
          <w:bottom w:val="single" w:sz="4" w:space="1" w:color="auto"/>
          <w:right w:val="single" w:sz="4" w:space="4" w:color="auto"/>
        </w:pBdr>
        <w:jc w:val="center"/>
        <w:rPr>
          <w:rFonts w:ascii="Calibri" w:hAnsi="Calibri"/>
          <w:b/>
          <w:bCs/>
          <w:sz w:val="22"/>
          <w:szCs w:val="22"/>
          <w14:ligatures w14:val="none"/>
        </w:rPr>
      </w:pPr>
      <w:r>
        <w:rPr>
          <w:rFonts w:ascii="Calibri" w:hAnsi="Calibri"/>
          <w:b/>
          <w:bCs/>
          <w:sz w:val="22"/>
          <w:szCs w:val="22"/>
          <w14:ligatures w14:val="none"/>
        </w:rPr>
        <w:t>Sample Bios</w:t>
      </w:r>
    </w:p>
    <w:p w:rsidR="00224134" w:rsidRDefault="00224134" w:rsidP="00224134">
      <w:pPr>
        <w:widowControl w:val="0"/>
        <w:pBdr>
          <w:top w:val="single" w:sz="4" w:space="1" w:color="auto"/>
          <w:left w:val="single" w:sz="4" w:space="4" w:color="auto"/>
          <w:bottom w:val="single" w:sz="4" w:space="1" w:color="auto"/>
          <w:right w:val="single" w:sz="4" w:space="4" w:color="auto"/>
        </w:pBdr>
        <w:spacing w:line="480" w:lineRule="auto"/>
        <w:rPr>
          <w:sz w:val="24"/>
          <w:szCs w:val="24"/>
          <w:u w:val="single"/>
          <w14:ligatures w14:val="none"/>
        </w:rPr>
      </w:pPr>
      <w:r>
        <w:rPr>
          <w:sz w:val="24"/>
          <w:szCs w:val="24"/>
          <w:u w:val="single"/>
          <w14:ligatures w14:val="none"/>
        </w:rPr>
        <w:t xml:space="preserve">Robert </w:t>
      </w:r>
      <w:proofErr w:type="spellStart"/>
      <w:r>
        <w:rPr>
          <w:sz w:val="24"/>
          <w:szCs w:val="24"/>
          <w:u w:val="single"/>
          <w14:ligatures w14:val="none"/>
        </w:rPr>
        <w:t>Grandon</w:t>
      </w:r>
      <w:proofErr w:type="spellEnd"/>
      <w:r>
        <w:rPr>
          <w:sz w:val="24"/>
          <w:szCs w:val="24"/>
          <w:u w:val="single"/>
          <w14:ligatures w14:val="none"/>
        </w:rPr>
        <w:t>—St. Someone Parish—Appreciation Certificate</w:t>
      </w:r>
    </w:p>
    <w:p w:rsidR="00224134" w:rsidRDefault="00224134" w:rsidP="00224134">
      <w:pPr>
        <w:widowControl w:val="0"/>
        <w:pBdr>
          <w:top w:val="single" w:sz="4" w:space="1" w:color="auto"/>
          <w:left w:val="single" w:sz="4" w:space="4" w:color="auto"/>
          <w:bottom w:val="single" w:sz="4" w:space="1" w:color="auto"/>
          <w:right w:val="single" w:sz="4" w:space="4" w:color="auto"/>
        </w:pBdr>
        <w:spacing w:line="480" w:lineRule="auto"/>
        <w:rPr>
          <w:sz w:val="24"/>
          <w:szCs w:val="24"/>
          <w14:ligatures w14:val="none"/>
        </w:rPr>
      </w:pPr>
      <w:r>
        <w:rPr>
          <w:sz w:val="24"/>
          <w:szCs w:val="24"/>
          <w14:ligatures w14:val="none"/>
        </w:rPr>
        <w:t xml:space="preserve">Robert </w:t>
      </w:r>
      <w:proofErr w:type="spellStart"/>
      <w:r>
        <w:rPr>
          <w:sz w:val="24"/>
          <w:szCs w:val="24"/>
          <w14:ligatures w14:val="none"/>
        </w:rPr>
        <w:t>Grandon</w:t>
      </w:r>
      <w:proofErr w:type="spellEnd"/>
      <w:r>
        <w:rPr>
          <w:sz w:val="24"/>
          <w:szCs w:val="24"/>
          <w14:ligatures w14:val="none"/>
        </w:rPr>
        <w:t xml:space="preserve"> is a junior at Garden City High School. He volunteers at Mass as an Usher </w:t>
      </w:r>
      <w:proofErr w:type="gramStart"/>
      <w:r>
        <w:rPr>
          <w:sz w:val="24"/>
          <w:szCs w:val="24"/>
          <w14:ligatures w14:val="none"/>
        </w:rPr>
        <w:t>and also</w:t>
      </w:r>
      <w:proofErr w:type="gramEnd"/>
      <w:r>
        <w:rPr>
          <w:sz w:val="24"/>
          <w:szCs w:val="24"/>
          <w14:ligatures w14:val="none"/>
        </w:rPr>
        <w:t xml:space="preserve"> helps with the Living Stations of the Cross during Lent. Robert has participated in the PBJ Outreach program </w:t>
      </w:r>
      <w:proofErr w:type="gramStart"/>
      <w:r>
        <w:rPr>
          <w:sz w:val="24"/>
          <w:szCs w:val="24"/>
          <w14:ligatures w14:val="none"/>
        </w:rPr>
        <w:t>and  helped</w:t>
      </w:r>
      <w:proofErr w:type="gramEnd"/>
      <w:r>
        <w:rPr>
          <w:sz w:val="24"/>
          <w:szCs w:val="24"/>
          <w14:ligatures w14:val="none"/>
        </w:rPr>
        <w:t xml:space="preserve"> elderly parishioners with raking leaves and shoveling snow. At </w:t>
      </w:r>
      <w:proofErr w:type="gramStart"/>
      <w:r>
        <w:rPr>
          <w:sz w:val="24"/>
          <w:szCs w:val="24"/>
          <w14:ligatures w14:val="none"/>
        </w:rPr>
        <w:t>school</w:t>
      </w:r>
      <w:proofErr w:type="gramEnd"/>
      <w:r>
        <w:rPr>
          <w:sz w:val="24"/>
          <w:szCs w:val="24"/>
          <w14:ligatures w14:val="none"/>
        </w:rPr>
        <w:t xml:space="preserve"> Robert is the president of the Chess Club. He attends most Youth Ministry activities and </w:t>
      </w:r>
      <w:proofErr w:type="gramStart"/>
      <w:r>
        <w:rPr>
          <w:sz w:val="24"/>
          <w:szCs w:val="24"/>
          <w14:ligatures w14:val="none"/>
        </w:rPr>
        <w:t>can always be counted on</w:t>
      </w:r>
      <w:proofErr w:type="gramEnd"/>
      <w:r>
        <w:rPr>
          <w:sz w:val="24"/>
          <w:szCs w:val="24"/>
          <w14:ligatures w14:val="none"/>
        </w:rPr>
        <w:t xml:space="preserve"> to lend a helping hand. Robert appreciates the chance to serve the parish and hopes his actions can make a difference. </w:t>
      </w:r>
    </w:p>
    <w:p w:rsidR="00224134" w:rsidRDefault="00224134" w:rsidP="00224134">
      <w:pPr>
        <w:widowControl w:val="0"/>
        <w:pBdr>
          <w:top w:val="single" w:sz="4" w:space="1" w:color="auto"/>
          <w:left w:val="single" w:sz="4" w:space="4" w:color="auto"/>
          <w:bottom w:val="single" w:sz="4" w:space="1" w:color="auto"/>
          <w:right w:val="single" w:sz="4" w:space="4" w:color="auto"/>
        </w:pBdr>
        <w:spacing w:line="480" w:lineRule="auto"/>
        <w:rPr>
          <w:sz w:val="24"/>
          <w:szCs w:val="24"/>
          <w14:ligatures w14:val="none"/>
        </w:rPr>
      </w:pPr>
      <w:r>
        <w:rPr>
          <w:sz w:val="24"/>
          <w:szCs w:val="24"/>
          <w14:ligatures w14:val="none"/>
        </w:rPr>
        <w:t> </w:t>
      </w:r>
    </w:p>
    <w:p w:rsidR="00224134" w:rsidRDefault="00224134" w:rsidP="00224134">
      <w:pPr>
        <w:widowControl w:val="0"/>
        <w:pBdr>
          <w:top w:val="single" w:sz="4" w:space="1" w:color="auto"/>
          <w:left w:val="single" w:sz="4" w:space="4" w:color="auto"/>
          <w:bottom w:val="single" w:sz="4" w:space="1" w:color="auto"/>
          <w:right w:val="single" w:sz="4" w:space="4" w:color="auto"/>
        </w:pBdr>
        <w:spacing w:line="480" w:lineRule="auto"/>
        <w:rPr>
          <w:sz w:val="24"/>
          <w:szCs w:val="24"/>
          <w:u w:val="single"/>
          <w14:ligatures w14:val="none"/>
        </w:rPr>
      </w:pPr>
      <w:r>
        <w:rPr>
          <w:sz w:val="24"/>
          <w:szCs w:val="24"/>
          <w:u w:val="single"/>
          <w14:ligatures w14:val="none"/>
        </w:rPr>
        <w:t>Lindsay Wilke—St. Someone Parish—Appreciation Certificate</w:t>
      </w:r>
    </w:p>
    <w:p w:rsidR="00224134" w:rsidRDefault="00224134" w:rsidP="00224134">
      <w:pPr>
        <w:widowControl w:val="0"/>
        <w:pBdr>
          <w:top w:val="single" w:sz="4" w:space="1" w:color="auto"/>
          <w:left w:val="single" w:sz="4" w:space="4" w:color="auto"/>
          <w:bottom w:val="single" w:sz="4" w:space="1" w:color="auto"/>
          <w:right w:val="single" w:sz="4" w:space="4" w:color="auto"/>
        </w:pBdr>
        <w:spacing w:line="480" w:lineRule="auto"/>
        <w:rPr>
          <w:sz w:val="24"/>
          <w:szCs w:val="24"/>
          <w14:ligatures w14:val="none"/>
        </w:rPr>
      </w:pPr>
      <w:r>
        <w:rPr>
          <w:sz w:val="24"/>
          <w:szCs w:val="24"/>
          <w14:ligatures w14:val="none"/>
        </w:rPr>
        <w:t xml:space="preserve">Lindsay Wilke (Will-key) is a senior at </w:t>
      </w:r>
      <w:proofErr w:type="spellStart"/>
      <w:r>
        <w:rPr>
          <w:sz w:val="24"/>
          <w:szCs w:val="24"/>
          <w14:ligatures w14:val="none"/>
        </w:rPr>
        <w:t>Ladywood</w:t>
      </w:r>
      <w:proofErr w:type="spellEnd"/>
      <w:r>
        <w:rPr>
          <w:sz w:val="24"/>
          <w:szCs w:val="24"/>
          <w14:ligatures w14:val="none"/>
        </w:rPr>
        <w:t xml:space="preserve"> High School. She is a member of her parish youth ministry leadership team, is a 4th grade catechist, and is a member of the parish choir. Lindsay loves to participate in service projects, especially serving the hungry, and regularly visits the Capuchin Soup Kitchen. The role she has most enjoyed within the parish is the youth leadership team, where she has had a chance to share her faith with her peers and help them to explore their own relationships with God. </w:t>
      </w:r>
    </w:p>
    <w:p w:rsidR="00224134" w:rsidRDefault="00224134" w:rsidP="00224134">
      <w:pPr>
        <w:widowControl w:val="0"/>
        <w:jc w:val="center"/>
        <w:rPr>
          <w:sz w:val="24"/>
          <w:szCs w:val="24"/>
          <w14:ligatures w14:val="none"/>
        </w:rPr>
      </w:pPr>
      <w:r>
        <w:rPr>
          <w:sz w:val="24"/>
          <w:szCs w:val="24"/>
          <w14:ligatures w14:val="none"/>
        </w:rPr>
        <w:t> </w:t>
      </w:r>
    </w:p>
    <w:p w:rsidR="00224134" w:rsidRDefault="00224134" w:rsidP="00224134">
      <w:pPr>
        <w:widowControl w:val="0"/>
        <w:rPr>
          <w14:ligatures w14:val="none"/>
        </w:rPr>
      </w:pPr>
      <w:r>
        <w:rPr>
          <w14:ligatures w14:val="none"/>
        </w:rPr>
        <w:t> </w:t>
      </w:r>
    </w:p>
    <w:p w:rsidR="00224134" w:rsidRDefault="00224134" w:rsidP="00224134"/>
    <w:p w:rsidR="00224134" w:rsidRDefault="00224134" w:rsidP="00224134">
      <w:pPr>
        <w:widowControl w:val="0"/>
        <w:spacing w:line="360" w:lineRule="auto"/>
        <w:rPr>
          <w:rFonts w:ascii="Cabin" w:hAnsi="Cabin"/>
          <w:sz w:val="28"/>
          <w:szCs w:val="28"/>
          <w14:ligatures w14:val="none"/>
        </w:rPr>
      </w:pPr>
    </w:p>
    <w:p w:rsidR="00224134" w:rsidRPr="00AA21D4" w:rsidRDefault="00224134" w:rsidP="00224134">
      <w:pPr>
        <w:widowControl w:val="0"/>
        <w:spacing w:line="360" w:lineRule="auto"/>
        <w:rPr>
          <w:rFonts w:ascii="Cabin" w:hAnsi="Cabin"/>
          <w:sz w:val="28"/>
          <w:szCs w:val="28"/>
          <w14:ligatures w14:val="none"/>
        </w:rPr>
      </w:pPr>
    </w:p>
    <w:sectPr w:rsidR="00224134" w:rsidRPr="00AA21D4" w:rsidSect="00AA2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bin">
    <w:panose1 w:val="020B0803050202020004"/>
    <w:charset w:val="00"/>
    <w:family w:val="swiss"/>
    <w:notTrueType/>
    <w:pitch w:val="variable"/>
    <w:sig w:usb0="8000002F" w:usb1="0000000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D4"/>
    <w:rsid w:val="001F0C1D"/>
    <w:rsid w:val="00224134"/>
    <w:rsid w:val="00AA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D188"/>
  <w15:chartTrackingRefBased/>
  <w15:docId w15:val="{AF18FCC5-3488-4DF8-A681-780461F1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D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69818">
      <w:bodyDiv w:val="1"/>
      <w:marLeft w:val="0"/>
      <w:marRight w:val="0"/>
      <w:marTop w:val="0"/>
      <w:marBottom w:val="0"/>
      <w:divBdr>
        <w:top w:val="none" w:sz="0" w:space="0" w:color="auto"/>
        <w:left w:val="none" w:sz="0" w:space="0" w:color="auto"/>
        <w:bottom w:val="none" w:sz="0" w:space="0" w:color="auto"/>
        <w:right w:val="none" w:sz="0" w:space="0" w:color="auto"/>
      </w:divBdr>
    </w:div>
    <w:div w:id="1324040970">
      <w:bodyDiv w:val="1"/>
      <w:marLeft w:val="0"/>
      <w:marRight w:val="0"/>
      <w:marTop w:val="0"/>
      <w:marBottom w:val="0"/>
      <w:divBdr>
        <w:top w:val="none" w:sz="0" w:space="0" w:color="auto"/>
        <w:left w:val="none" w:sz="0" w:space="0" w:color="auto"/>
        <w:bottom w:val="none" w:sz="0" w:space="0" w:color="auto"/>
        <w:right w:val="none" w:sz="0" w:space="0" w:color="auto"/>
      </w:divBdr>
    </w:div>
    <w:div w:id="1523668704">
      <w:bodyDiv w:val="1"/>
      <w:marLeft w:val="0"/>
      <w:marRight w:val="0"/>
      <w:marTop w:val="0"/>
      <w:marBottom w:val="0"/>
      <w:divBdr>
        <w:top w:val="none" w:sz="0" w:space="0" w:color="auto"/>
        <w:left w:val="none" w:sz="0" w:space="0" w:color="auto"/>
        <w:bottom w:val="none" w:sz="0" w:space="0" w:color="auto"/>
        <w:right w:val="none" w:sz="0" w:space="0" w:color="auto"/>
      </w:divBdr>
    </w:div>
    <w:div w:id="19106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Colette Church</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Cheal</dc:creator>
  <cp:keywords/>
  <dc:description/>
  <cp:lastModifiedBy>Aleta Cheal</cp:lastModifiedBy>
  <cp:revision>2</cp:revision>
  <dcterms:created xsi:type="dcterms:W3CDTF">2020-02-21T20:56:00Z</dcterms:created>
  <dcterms:modified xsi:type="dcterms:W3CDTF">2020-02-21T21:03:00Z</dcterms:modified>
</cp:coreProperties>
</file>